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A0BAC" w14:textId="3CDD271F" w:rsidR="000773F7" w:rsidRDefault="00D025E1" w:rsidP="00DF3C2D">
      <w:pPr>
        <w:pStyle w:val="Title"/>
      </w:pPr>
      <w:r>
        <w:t xml:space="preserve">Summary of </w:t>
      </w:r>
      <w:r w:rsidR="007839C7">
        <w:t>Revision 1</w:t>
      </w:r>
      <w:r w:rsidR="001D33D5">
        <w:t xml:space="preserve"> by the Board</w:t>
      </w:r>
      <w:r w:rsidR="00DF3C2D">
        <w:t xml:space="preserve"> to</w:t>
      </w:r>
      <w:r w:rsidR="001D33D5">
        <w:t xml:space="preserve"> the</w:t>
      </w:r>
      <w:r w:rsidR="00DF3C2D">
        <w:t xml:space="preserve"> </w:t>
      </w:r>
      <w:r>
        <w:t xml:space="preserve">Memorandum and </w:t>
      </w:r>
      <w:r w:rsidR="00DF3C2D">
        <w:t>Articles of Association</w:t>
      </w:r>
      <w:r>
        <w:t xml:space="preserve"> of</w:t>
      </w:r>
      <w:r w:rsidR="002570F0">
        <w:t xml:space="preserve"> </w:t>
      </w:r>
      <w:r>
        <w:t>University of Central Lancashire Students’ Union</w:t>
      </w:r>
    </w:p>
    <w:p w14:paraId="1EF4044A" w14:textId="782236F6" w:rsidR="00D025E1" w:rsidRPr="00D025E1" w:rsidRDefault="00D025E1" w:rsidP="00D025E1">
      <w:pPr>
        <w:pStyle w:val="Subtitle"/>
      </w:pPr>
      <w:r>
        <w:t>Dr Steven Gough-Kelly,</w:t>
      </w:r>
      <w:r w:rsidR="00605C0E">
        <w:t xml:space="preserve"> February </w:t>
      </w:r>
      <w:r>
        <w:t>2024</w:t>
      </w:r>
    </w:p>
    <w:p w14:paraId="3619B3E5" w14:textId="77777777" w:rsidR="00DF3C2D" w:rsidRDefault="00DF3C2D" w:rsidP="00DF3C2D"/>
    <w:p w14:paraId="3A40E0AF" w14:textId="3DB7776A" w:rsidR="00D63F51" w:rsidRDefault="007D1EDD" w:rsidP="00DF3C2D">
      <w:r>
        <w:t xml:space="preserve">The </w:t>
      </w:r>
      <w:r w:rsidRPr="007D1EDD">
        <w:t xml:space="preserve">Memorandum and Articles of Association of </w:t>
      </w:r>
      <w:r>
        <w:t xml:space="preserve">the University of Central Lancashire Students’ Union, as </w:t>
      </w:r>
      <w:r w:rsidR="006E758F">
        <w:t>revised on the 020/02/2024</w:t>
      </w:r>
      <w:r>
        <w:t xml:space="preserve">, will be referenced here as the </w:t>
      </w:r>
      <w:r w:rsidR="00D63F51">
        <w:t>‘</w:t>
      </w:r>
      <w:r w:rsidR="006E758F">
        <w:t>Revised</w:t>
      </w:r>
      <w:r>
        <w:t xml:space="preserve"> Articles</w:t>
      </w:r>
      <w:r w:rsidR="00D63F51">
        <w:t>.’ This revision of the articles shall be referenced as the ‘</w:t>
      </w:r>
      <w:r w:rsidR="006E758F">
        <w:t>R1</w:t>
      </w:r>
      <w:r w:rsidR="00D63F51">
        <w:t xml:space="preserve"> Articles’</w:t>
      </w:r>
    </w:p>
    <w:p w14:paraId="6C070C99" w14:textId="72F7393E" w:rsidR="00433F8C" w:rsidRDefault="00D63F51">
      <w:r>
        <w:t>In reference to an article in both versions of Articles, they shall be referenced as (</w:t>
      </w:r>
      <w:r w:rsidR="006E758F">
        <w:t>Revised</w:t>
      </w:r>
      <w:r>
        <w:t>/</w:t>
      </w:r>
      <w:r w:rsidR="006E758F">
        <w:t>R1</w:t>
      </w:r>
      <w:r>
        <w:t xml:space="preserve">), e.g., referencing Article </w:t>
      </w:r>
      <w:r w:rsidR="006E758F">
        <w:t>51</w:t>
      </w:r>
      <w:r w:rsidR="00317A58">
        <w:t>.1.31</w:t>
      </w:r>
      <w:r w:rsidR="006E758F">
        <w:t xml:space="preserve"> </w:t>
      </w:r>
      <w:r>
        <w:t xml:space="preserve">in the </w:t>
      </w:r>
      <w:r w:rsidR="006E758F">
        <w:t>Revised</w:t>
      </w:r>
      <w:r>
        <w:t xml:space="preserve"> Articles, which appears as Article 5</w:t>
      </w:r>
      <w:r w:rsidR="008D7866">
        <w:t>1</w:t>
      </w:r>
      <w:r w:rsidR="00317A58">
        <w:t>.1.32</w:t>
      </w:r>
      <w:r>
        <w:t xml:space="preserve"> in the </w:t>
      </w:r>
      <w:r w:rsidR="008D7866">
        <w:t>R1</w:t>
      </w:r>
      <w:r>
        <w:t xml:space="preserve"> Articles shall be written as Article (5</w:t>
      </w:r>
      <w:r w:rsidR="008D7866">
        <w:t>1</w:t>
      </w:r>
      <w:r w:rsidR="00317A58">
        <w:t>.1.31</w:t>
      </w:r>
      <w:r>
        <w:t>/5</w:t>
      </w:r>
      <w:r w:rsidR="008D7866">
        <w:t>1</w:t>
      </w:r>
      <w:r w:rsidR="00317A58">
        <w:t>.1.32</w:t>
      </w:r>
      <w:r>
        <w:t>).</w:t>
      </w:r>
    </w:p>
    <w:p w14:paraId="68FC0084" w14:textId="77777777" w:rsidR="00D025E1" w:rsidRDefault="00D025E1" w:rsidP="00C0292D">
      <w:pPr>
        <w:spacing w:before="240" w:after="360"/>
      </w:pPr>
    </w:p>
    <w:p w14:paraId="1EAFA91A" w14:textId="457E5817" w:rsidR="00433F8C" w:rsidRDefault="007839C7" w:rsidP="00433F8C">
      <w:pPr>
        <w:pStyle w:val="ListParagraph"/>
        <w:numPr>
          <w:ilvl w:val="0"/>
          <w:numId w:val="2"/>
        </w:numPr>
        <w:spacing w:before="240" w:after="120"/>
      </w:pPr>
      <w:r>
        <w:t>Font size increased.</w:t>
      </w:r>
    </w:p>
    <w:p w14:paraId="563B32CD" w14:textId="79339F90" w:rsidR="007839C7" w:rsidRDefault="007839C7" w:rsidP="00433F8C">
      <w:pPr>
        <w:pStyle w:val="ListParagraph"/>
        <w:numPr>
          <w:ilvl w:val="0"/>
          <w:numId w:val="2"/>
        </w:numPr>
        <w:spacing w:before="240" w:after="120"/>
      </w:pPr>
      <w:r>
        <w:t>The spacing of subsections has been increased.</w:t>
      </w:r>
    </w:p>
    <w:p w14:paraId="3511EFD8" w14:textId="17BBC12F" w:rsidR="002570F0" w:rsidRDefault="002570F0" w:rsidP="00433F8C">
      <w:pPr>
        <w:pStyle w:val="ListParagraph"/>
        <w:numPr>
          <w:ilvl w:val="0"/>
          <w:numId w:val="2"/>
        </w:numPr>
        <w:spacing w:before="240" w:after="120"/>
      </w:pPr>
      <w:r>
        <w:t>Updated in-text hyperlinks to SU colours.</w:t>
      </w:r>
    </w:p>
    <w:p w14:paraId="4DBEB745" w14:textId="2F8A2FA1" w:rsidR="008D7866" w:rsidRDefault="006E758F" w:rsidP="008D7866">
      <w:pPr>
        <w:pStyle w:val="ListParagraph"/>
        <w:numPr>
          <w:ilvl w:val="0"/>
          <w:numId w:val="2"/>
        </w:numPr>
        <w:spacing w:before="240" w:after="120"/>
      </w:pPr>
      <w:r>
        <w:t>Article</w:t>
      </w:r>
      <w:r w:rsidR="008D7866">
        <w:t xml:space="preserve"> (28.1.3/28.1.3) – Removed the phrase ‘first’</w:t>
      </w:r>
      <w:r w:rsidR="00EA23E4">
        <w:t xml:space="preserve"> to clarify a vote of no confidence can occur before disciplinary procedures against an Elected Officer,</w:t>
      </w:r>
      <w:r w:rsidR="008D7866">
        <w:t xml:space="preserve"> but the removal of an Elected Officer can only occur after disciplinary procedures.</w:t>
      </w:r>
    </w:p>
    <w:p w14:paraId="460437A8" w14:textId="726CF39A" w:rsidR="008D7866" w:rsidRDefault="008D7866" w:rsidP="008D7866">
      <w:pPr>
        <w:pStyle w:val="ListParagraph"/>
        <w:numPr>
          <w:ilvl w:val="0"/>
          <w:numId w:val="2"/>
        </w:numPr>
        <w:spacing w:before="240" w:after="120"/>
      </w:pPr>
      <w:r>
        <w:t xml:space="preserve">Article (X/11.2) – addition of </w:t>
      </w:r>
      <w:proofErr w:type="spellStart"/>
      <w:r>
        <w:t>subarticle</w:t>
      </w:r>
      <w:proofErr w:type="spellEnd"/>
      <w:r>
        <w:t xml:space="preserve"> explicitly stating that Trustees are Directors of the Union for the purposes of the Companies </w:t>
      </w:r>
      <w:r w:rsidR="00EA23E4">
        <w:t>A</w:t>
      </w:r>
      <w:r>
        <w:t>ct.</w:t>
      </w:r>
    </w:p>
    <w:p w14:paraId="489D9E9B" w14:textId="286FBEB2" w:rsidR="008D7866" w:rsidRDefault="008D7866" w:rsidP="008D7866">
      <w:pPr>
        <w:pStyle w:val="ListParagraph"/>
        <w:numPr>
          <w:ilvl w:val="0"/>
          <w:numId w:val="2"/>
        </w:numPr>
        <w:spacing w:before="240" w:after="120"/>
      </w:pPr>
      <w:r>
        <w:t>Article (23.2/23.2) – Add that Student Trustees must be Student Members at the time for their appointment.</w:t>
      </w:r>
    </w:p>
    <w:p w14:paraId="6C243029" w14:textId="46B0D8B0" w:rsidR="008D7866" w:rsidRDefault="008D7866" w:rsidP="008D7866">
      <w:pPr>
        <w:pStyle w:val="ListParagraph"/>
        <w:numPr>
          <w:ilvl w:val="0"/>
          <w:numId w:val="2"/>
        </w:numPr>
        <w:spacing w:before="240" w:after="120"/>
      </w:pPr>
      <w:r>
        <w:t>Article (23.2/23.2) –</w:t>
      </w:r>
      <w:r>
        <w:t xml:space="preserve"> Remove the requirement for them to remain a student member for their term, allowing them to remain past graduation to see out their term.</w:t>
      </w:r>
    </w:p>
    <w:p w14:paraId="58DF0ADB" w14:textId="4A2C25FD" w:rsidR="00347D2E" w:rsidRDefault="008D7866" w:rsidP="008729D1">
      <w:pPr>
        <w:pStyle w:val="ListParagraph"/>
        <w:numPr>
          <w:ilvl w:val="0"/>
          <w:numId w:val="2"/>
        </w:numPr>
        <w:spacing w:before="240" w:after="120"/>
      </w:pPr>
      <w:r>
        <w:t xml:space="preserve">Article (25.1.6) – Remove to allow for Student Trustees to continue past their student membership to finish their term. The other </w:t>
      </w:r>
      <w:proofErr w:type="spellStart"/>
      <w:r>
        <w:t>subarticles</w:t>
      </w:r>
      <w:proofErr w:type="spellEnd"/>
      <w:r>
        <w:t xml:space="preserve"> here allow for their remov</w:t>
      </w:r>
      <w:r w:rsidR="00EA23E4">
        <w:t xml:space="preserve">al </w:t>
      </w:r>
      <w:r>
        <w:t>via other routes if necessary.</w:t>
      </w:r>
    </w:p>
    <w:p w14:paraId="08DE9B3D" w14:textId="5A3F2A6E" w:rsidR="008729D1" w:rsidRDefault="008729D1" w:rsidP="008729D1">
      <w:pPr>
        <w:pStyle w:val="ListParagraph"/>
        <w:numPr>
          <w:ilvl w:val="0"/>
          <w:numId w:val="2"/>
        </w:numPr>
        <w:spacing w:before="240" w:after="120"/>
      </w:pPr>
      <w:r>
        <w:t xml:space="preserve">Article (46.1/46.1) – change </w:t>
      </w:r>
      <w:r w:rsidR="00EA23E4">
        <w:t xml:space="preserve">the </w:t>
      </w:r>
      <w:r>
        <w:t>phrasing to specify ‘Minute Books’</w:t>
      </w:r>
    </w:p>
    <w:p w14:paraId="2D9A3569" w14:textId="1323C489" w:rsidR="006E758F" w:rsidRDefault="008729D1" w:rsidP="008729D1">
      <w:pPr>
        <w:pStyle w:val="ListParagraph"/>
        <w:numPr>
          <w:ilvl w:val="0"/>
          <w:numId w:val="2"/>
        </w:numPr>
        <w:spacing w:before="240" w:after="120"/>
      </w:pPr>
      <w:r>
        <w:t xml:space="preserve">Article (X/51.1.25) – addition of </w:t>
      </w:r>
      <w:r w:rsidR="00EA23E4">
        <w:t xml:space="preserve">a </w:t>
      </w:r>
      <w:r>
        <w:t>definition for ‘Minute Books’</w:t>
      </w:r>
    </w:p>
    <w:p w14:paraId="7BBDA5DC" w14:textId="0DE140DA" w:rsidR="00F174E8" w:rsidRDefault="00F174E8" w:rsidP="008729D1">
      <w:pPr>
        <w:pStyle w:val="ListParagraph"/>
        <w:numPr>
          <w:ilvl w:val="0"/>
          <w:numId w:val="2"/>
        </w:numPr>
        <w:spacing w:before="240" w:after="120"/>
      </w:pPr>
      <w:r>
        <w:t>Article (51.3/51.3) – Changed phrasing to reflect more diverse language.</w:t>
      </w:r>
    </w:p>
    <w:p w14:paraId="40A4ABF4" w14:textId="700CA151" w:rsidR="000C6BE3" w:rsidRDefault="00F174E8" w:rsidP="00F174E8">
      <w:pPr>
        <w:pStyle w:val="ListParagraph"/>
        <w:numPr>
          <w:ilvl w:val="0"/>
          <w:numId w:val="2"/>
        </w:numPr>
        <w:spacing w:before="240" w:after="120"/>
      </w:pPr>
      <w:r>
        <w:t>Article (51.1.4</w:t>
      </w:r>
      <w:r w:rsidR="006C2065">
        <w:t>0</w:t>
      </w:r>
      <w:r>
        <w:t>/</w:t>
      </w:r>
      <w:r>
        <w:t>51.1.4</w:t>
      </w:r>
      <w:r w:rsidR="006C2065">
        <w:t>1</w:t>
      </w:r>
      <w:r>
        <w:t xml:space="preserve">) and </w:t>
      </w:r>
      <w:r>
        <w:t>(51.1.4</w:t>
      </w:r>
      <w:r w:rsidR="006C2065">
        <w:t>1</w:t>
      </w:r>
      <w:r>
        <w:t>/51.1.4</w:t>
      </w:r>
      <w:r w:rsidR="006C2065">
        <w:t>2</w:t>
      </w:r>
      <w:r>
        <w:t>)</w:t>
      </w:r>
      <w:r>
        <w:t xml:space="preserve"> – Add ‘</w:t>
      </w:r>
      <w:r w:rsidRPr="00F174E8">
        <w:t>(or any subsequent legal change of name thereof)</w:t>
      </w:r>
      <w:r>
        <w:t>’ to defin</w:t>
      </w:r>
      <w:r w:rsidR="00EA23E4">
        <w:t>i</w:t>
      </w:r>
      <w:r>
        <w:t>tions of the University and the Union to allow for any changes in the name of either.</w:t>
      </w:r>
    </w:p>
    <w:p w14:paraId="5B03F2A3" w14:textId="3B8601D2" w:rsidR="00F174E8" w:rsidRDefault="00F174E8" w:rsidP="00F174E8">
      <w:pPr>
        <w:pStyle w:val="ListParagraph"/>
        <w:numPr>
          <w:ilvl w:val="0"/>
          <w:numId w:val="2"/>
        </w:numPr>
        <w:spacing w:before="240" w:after="120"/>
      </w:pPr>
      <w:r>
        <w:t>Article (6.5/6.5) – remove ‘arising’ as redundant.</w:t>
      </w:r>
    </w:p>
    <w:p w14:paraId="758DF636" w14:textId="24934621" w:rsidR="00F174E8" w:rsidRDefault="00F174E8" w:rsidP="00F174E8">
      <w:pPr>
        <w:pStyle w:val="ListParagraph"/>
        <w:numPr>
          <w:ilvl w:val="0"/>
          <w:numId w:val="2"/>
        </w:numPr>
        <w:spacing w:before="240" w:after="120"/>
      </w:pPr>
      <w:r>
        <w:t>Article (32.1/32.1) – remove ‘from time to time’.</w:t>
      </w:r>
    </w:p>
    <w:p w14:paraId="3D5AF6A0" w14:textId="1AD8CF30" w:rsidR="00F174E8" w:rsidRDefault="00F174E8" w:rsidP="00F174E8">
      <w:pPr>
        <w:pStyle w:val="ListParagraph"/>
        <w:numPr>
          <w:ilvl w:val="0"/>
          <w:numId w:val="2"/>
        </w:numPr>
        <w:spacing w:before="240" w:after="120"/>
      </w:pPr>
      <w:r>
        <w:t>Article (51.1.20/51.1.20) – add ‘full time’ to the definition.</w:t>
      </w:r>
    </w:p>
    <w:p w14:paraId="3ACF5527" w14:textId="2FA2E11E" w:rsidR="00F174E8" w:rsidRDefault="00F174E8" w:rsidP="00F174E8">
      <w:pPr>
        <w:pStyle w:val="ListParagraph"/>
        <w:numPr>
          <w:ilvl w:val="0"/>
          <w:numId w:val="2"/>
        </w:numPr>
        <w:spacing w:before="240" w:after="120"/>
      </w:pPr>
      <w:r>
        <w:t>Article (51.1.2</w:t>
      </w:r>
      <w:r>
        <w:t>2</w:t>
      </w:r>
      <w:r>
        <w:t>/51.1.2</w:t>
      </w:r>
      <w:r>
        <w:t>2</w:t>
      </w:r>
      <w:r>
        <w:t>)</w:t>
      </w:r>
      <w:r>
        <w:t xml:space="preserve"> – Add ‘(Elected)’ to the definition to </w:t>
      </w:r>
      <w:r w:rsidR="00165222">
        <w:t>link the Education Act’s definition to ours.</w:t>
      </w:r>
    </w:p>
    <w:p w14:paraId="07FBF70E" w14:textId="040F9417" w:rsidR="00165222" w:rsidRDefault="00165222" w:rsidP="00F174E8">
      <w:pPr>
        <w:pStyle w:val="ListParagraph"/>
        <w:numPr>
          <w:ilvl w:val="0"/>
          <w:numId w:val="2"/>
        </w:numPr>
        <w:spacing w:before="240" w:after="120"/>
      </w:pPr>
      <w:r>
        <w:lastRenderedPageBreak/>
        <w:t>Article (14.2.2/14.2.2) – Correct Sabbatical Officer to Elected Officer.</w:t>
      </w:r>
    </w:p>
    <w:p w14:paraId="4E3D3DC0" w14:textId="4B1F777D" w:rsidR="00165222" w:rsidRPr="00EF6DED" w:rsidRDefault="00165222" w:rsidP="00165222">
      <w:pPr>
        <w:pStyle w:val="ListParagraph"/>
        <w:numPr>
          <w:ilvl w:val="0"/>
          <w:numId w:val="2"/>
        </w:numPr>
        <w:spacing w:before="240" w:after="120"/>
      </w:pPr>
      <w:r>
        <w:t>Article (X/37.6) – Addition of new article from guidance.</w:t>
      </w:r>
      <w:r>
        <w:rPr>
          <w:rFonts w:ascii="LMSans10" w:eastAsia="Times New Roman" w:hAnsi="LMSans10" w:cs="Times New Roman"/>
          <w:kern w:val="0"/>
          <w:sz w:val="20"/>
          <w:szCs w:val="20"/>
          <w:lang w:eastAsia="en-GB"/>
          <w14:ligatures w14:val="none"/>
        </w:rPr>
        <w:t xml:space="preserve"> ‘</w:t>
      </w:r>
      <w:r w:rsidRPr="00EF6DED">
        <w:t>If the numbers of votes for and against a resolution at a Trustees’ Meeting are equal, the Chair of the Meeting has a casting vote in addition to any other vote the Chair may have unless, subject to Article 43, the Chair of the Meeting is not to be counted as participating in the decision-making process for quorum or voting purposes.</w:t>
      </w:r>
      <w:r>
        <w:t>’</w:t>
      </w:r>
    </w:p>
    <w:p w14:paraId="748B8B19" w14:textId="03632470" w:rsidR="00165222" w:rsidRDefault="00165222" w:rsidP="00F174E8">
      <w:pPr>
        <w:pStyle w:val="ListParagraph"/>
        <w:numPr>
          <w:ilvl w:val="0"/>
          <w:numId w:val="2"/>
        </w:numPr>
        <w:spacing w:before="240" w:after="120"/>
      </w:pPr>
      <w:r>
        <w:t>Article (44.2/44.2) – Additional phrase to include ‘Policy of the Union’</w:t>
      </w:r>
      <w:r w:rsidR="00EA23E4">
        <w:t>, which means that in all cases,</w:t>
      </w:r>
      <w:r>
        <w:t xml:space="preserve"> the Articles are the highest level of governance.</w:t>
      </w:r>
    </w:p>
    <w:p w14:paraId="1F38915D" w14:textId="042BA819" w:rsidR="00165222" w:rsidRDefault="00165222" w:rsidP="00F174E8">
      <w:pPr>
        <w:pStyle w:val="ListParagraph"/>
        <w:numPr>
          <w:ilvl w:val="0"/>
          <w:numId w:val="2"/>
        </w:numPr>
        <w:spacing w:before="240" w:after="120"/>
      </w:pPr>
      <w:r>
        <w:t>Article (51.1.26/51.1.2</w:t>
      </w:r>
      <w:r w:rsidR="006C2065">
        <w:t>7</w:t>
      </w:r>
      <w:r>
        <w:t>) – Addition of definition moved to the byelaws.</w:t>
      </w:r>
    </w:p>
    <w:p w14:paraId="3AD27B6D" w14:textId="46B4CAE8" w:rsidR="00165222" w:rsidRDefault="00165222" w:rsidP="00F174E8">
      <w:pPr>
        <w:pStyle w:val="ListParagraph"/>
        <w:numPr>
          <w:ilvl w:val="0"/>
          <w:numId w:val="2"/>
        </w:numPr>
        <w:spacing w:before="240" w:after="120"/>
      </w:pPr>
      <w:r>
        <w:t>Article (21.1/21.1) – Change the number of all trustee classifications to not be more than ‘</w:t>
      </w:r>
      <w:proofErr w:type="gramStart"/>
      <w:r>
        <w:t>four’</w:t>
      </w:r>
      <w:proofErr w:type="gramEnd"/>
    </w:p>
    <w:p w14:paraId="33EF05D6" w14:textId="5A880FA3" w:rsidR="00EA23E4" w:rsidRDefault="00EA23E4" w:rsidP="00F174E8">
      <w:pPr>
        <w:pStyle w:val="ListParagraph"/>
        <w:numPr>
          <w:ilvl w:val="0"/>
          <w:numId w:val="2"/>
        </w:numPr>
        <w:spacing w:before="240" w:after="120"/>
      </w:pPr>
      <w:r>
        <w:t>Article (9.2.5/9.2.5) and Article (9.3/9.3) – A Special Resolution capitalised to stay consistent with the definition from the Companies Act and to reflect the type of resolution necessary to amend articles.</w:t>
      </w:r>
    </w:p>
    <w:p w14:paraId="68A09F8D" w14:textId="6C52D54E" w:rsidR="00EA23E4" w:rsidRDefault="00EA23E4" w:rsidP="00F174E8">
      <w:pPr>
        <w:pStyle w:val="ListParagraph"/>
        <w:numPr>
          <w:ilvl w:val="0"/>
          <w:numId w:val="2"/>
        </w:numPr>
        <w:spacing w:before="240" w:after="120"/>
      </w:pPr>
      <w:r>
        <w:t>Throughout the articles, references to ‘Written Resolutions’ are capitalised as they are also defined under the Companies Act.</w:t>
      </w:r>
    </w:p>
    <w:p w14:paraId="5216AB05" w14:textId="48E880AA" w:rsidR="00EA23E4" w:rsidRDefault="00EA23E4" w:rsidP="00F174E8">
      <w:pPr>
        <w:pStyle w:val="ListParagraph"/>
        <w:numPr>
          <w:ilvl w:val="0"/>
          <w:numId w:val="2"/>
        </w:numPr>
        <w:spacing w:before="240" w:after="120"/>
      </w:pPr>
      <w:r>
        <w:t>Previous references to ‘resolutions’ and ‘motions’ have been standardised to refer only to ‘motions’, not to be confused with ‘Resolutions’ as defined under the Companies Act.</w:t>
      </w:r>
    </w:p>
    <w:p w14:paraId="7A3C681B" w14:textId="65165D16" w:rsidR="006C2065" w:rsidRDefault="006C2065" w:rsidP="006C2065">
      <w:pPr>
        <w:pStyle w:val="ListParagraph"/>
        <w:numPr>
          <w:ilvl w:val="0"/>
          <w:numId w:val="2"/>
        </w:numPr>
        <w:spacing w:before="240" w:after="120"/>
      </w:pPr>
      <w:r>
        <w:t>Article (51.1.31/51.1.32) – Redefined to match only the Companies Act.</w:t>
      </w:r>
    </w:p>
    <w:p w14:paraId="361AE6EC" w14:textId="08FE8BA6" w:rsidR="006C2065" w:rsidRDefault="006C2065" w:rsidP="00747135">
      <w:pPr>
        <w:pStyle w:val="ListParagraph"/>
        <w:numPr>
          <w:ilvl w:val="0"/>
          <w:numId w:val="2"/>
        </w:numPr>
        <w:spacing w:before="240" w:after="120"/>
      </w:pPr>
      <w:r>
        <w:t>Article (X/51.1.26) – Addition of motion definition.</w:t>
      </w:r>
    </w:p>
    <w:p w14:paraId="680977E7" w14:textId="19DC6A14" w:rsidR="00590DFD" w:rsidRDefault="00165222" w:rsidP="007839C7">
      <w:pPr>
        <w:spacing w:before="240" w:after="120"/>
      </w:pPr>
      <w:r>
        <w:t>As a final note, please as a board, review the definition of an ‘Academic Year’.</w:t>
      </w:r>
    </w:p>
    <w:p w14:paraId="02158C32" w14:textId="77777777" w:rsidR="00590DFD" w:rsidRPr="00D025E1" w:rsidRDefault="00590DFD" w:rsidP="007839C7">
      <w:pPr>
        <w:spacing w:before="240" w:after="120"/>
      </w:pPr>
    </w:p>
    <w:sectPr w:rsidR="00590DFD" w:rsidRPr="00D025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LMSans10">
    <w:altName w:val="Cambri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01E73"/>
    <w:multiLevelType w:val="hybridMultilevel"/>
    <w:tmpl w:val="C45A38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FB7489"/>
    <w:multiLevelType w:val="hybridMultilevel"/>
    <w:tmpl w:val="EAD0DC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9A6408"/>
    <w:multiLevelType w:val="multilevel"/>
    <w:tmpl w:val="B84CC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045E2B"/>
    <w:multiLevelType w:val="hybridMultilevel"/>
    <w:tmpl w:val="EAD0DC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9EF533D"/>
    <w:multiLevelType w:val="multilevel"/>
    <w:tmpl w:val="FEA81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C841EF1"/>
    <w:multiLevelType w:val="multilevel"/>
    <w:tmpl w:val="586C8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D8B1A26"/>
    <w:multiLevelType w:val="multilevel"/>
    <w:tmpl w:val="CDE8C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0EF0789"/>
    <w:multiLevelType w:val="hybridMultilevel"/>
    <w:tmpl w:val="EAD0DC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A6D197E"/>
    <w:multiLevelType w:val="multilevel"/>
    <w:tmpl w:val="5D6679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2DB042E"/>
    <w:multiLevelType w:val="multilevel"/>
    <w:tmpl w:val="0D7E0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9324DF1"/>
    <w:multiLevelType w:val="hybridMultilevel"/>
    <w:tmpl w:val="EAD0DC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95E6AD5"/>
    <w:multiLevelType w:val="hybridMultilevel"/>
    <w:tmpl w:val="320ECE7A"/>
    <w:lvl w:ilvl="0" w:tplc="E10AF672">
      <w:start w:val="5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A959BB"/>
    <w:multiLevelType w:val="hybridMultilevel"/>
    <w:tmpl w:val="EAD0DC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61653788">
    <w:abstractNumId w:val="0"/>
  </w:num>
  <w:num w:numId="2" w16cid:durableId="1731541693">
    <w:abstractNumId w:val="1"/>
  </w:num>
  <w:num w:numId="3" w16cid:durableId="1953046092">
    <w:abstractNumId w:val="3"/>
  </w:num>
  <w:num w:numId="4" w16cid:durableId="2071034358">
    <w:abstractNumId w:val="9"/>
  </w:num>
  <w:num w:numId="5" w16cid:durableId="1223366617">
    <w:abstractNumId w:val="7"/>
  </w:num>
  <w:num w:numId="6" w16cid:durableId="1550339759">
    <w:abstractNumId w:val="10"/>
  </w:num>
  <w:num w:numId="7" w16cid:durableId="1857229236">
    <w:abstractNumId w:val="8"/>
  </w:num>
  <w:num w:numId="8" w16cid:durableId="665597575">
    <w:abstractNumId w:val="5"/>
  </w:num>
  <w:num w:numId="9" w16cid:durableId="885794675">
    <w:abstractNumId w:val="4"/>
  </w:num>
  <w:num w:numId="10" w16cid:durableId="385878010">
    <w:abstractNumId w:val="12"/>
  </w:num>
  <w:num w:numId="11" w16cid:durableId="2099329440">
    <w:abstractNumId w:val="11"/>
  </w:num>
  <w:num w:numId="12" w16cid:durableId="1734238066">
    <w:abstractNumId w:val="6"/>
  </w:num>
  <w:num w:numId="13" w16cid:durableId="1916509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C2D"/>
    <w:rsid w:val="000509B5"/>
    <w:rsid w:val="000773F7"/>
    <w:rsid w:val="000C6BE3"/>
    <w:rsid w:val="000D7D60"/>
    <w:rsid w:val="00105D0B"/>
    <w:rsid w:val="00165222"/>
    <w:rsid w:val="001C5792"/>
    <w:rsid w:val="001D33D5"/>
    <w:rsid w:val="002570F0"/>
    <w:rsid w:val="0029109A"/>
    <w:rsid w:val="002A6BE8"/>
    <w:rsid w:val="00317A58"/>
    <w:rsid w:val="00347D2E"/>
    <w:rsid w:val="00356EBA"/>
    <w:rsid w:val="00433F8C"/>
    <w:rsid w:val="00472E9C"/>
    <w:rsid w:val="00487ABE"/>
    <w:rsid w:val="004B04FB"/>
    <w:rsid w:val="004D0E71"/>
    <w:rsid w:val="00544EB7"/>
    <w:rsid w:val="00590DFD"/>
    <w:rsid w:val="005A3C88"/>
    <w:rsid w:val="005E6653"/>
    <w:rsid w:val="00605C0E"/>
    <w:rsid w:val="00620CF5"/>
    <w:rsid w:val="0067061F"/>
    <w:rsid w:val="00680868"/>
    <w:rsid w:val="00695FD3"/>
    <w:rsid w:val="006C2065"/>
    <w:rsid w:val="006C7752"/>
    <w:rsid w:val="006E758F"/>
    <w:rsid w:val="006F4AF6"/>
    <w:rsid w:val="0070778D"/>
    <w:rsid w:val="00715FEA"/>
    <w:rsid w:val="00732914"/>
    <w:rsid w:val="00733403"/>
    <w:rsid w:val="00747135"/>
    <w:rsid w:val="007839C7"/>
    <w:rsid w:val="007A636D"/>
    <w:rsid w:val="007C3BF7"/>
    <w:rsid w:val="007D1EDD"/>
    <w:rsid w:val="00827A87"/>
    <w:rsid w:val="00845407"/>
    <w:rsid w:val="008729D1"/>
    <w:rsid w:val="008D7866"/>
    <w:rsid w:val="00973DEB"/>
    <w:rsid w:val="009939BF"/>
    <w:rsid w:val="009D0FB8"/>
    <w:rsid w:val="00A070AA"/>
    <w:rsid w:val="00AF43C7"/>
    <w:rsid w:val="00B05E2E"/>
    <w:rsid w:val="00B33062"/>
    <w:rsid w:val="00B50709"/>
    <w:rsid w:val="00B51F3C"/>
    <w:rsid w:val="00B855C6"/>
    <w:rsid w:val="00C0292D"/>
    <w:rsid w:val="00CB730F"/>
    <w:rsid w:val="00D025E1"/>
    <w:rsid w:val="00D63F51"/>
    <w:rsid w:val="00DB4F50"/>
    <w:rsid w:val="00DF2C85"/>
    <w:rsid w:val="00DF3C2D"/>
    <w:rsid w:val="00E00738"/>
    <w:rsid w:val="00E018B9"/>
    <w:rsid w:val="00E6085A"/>
    <w:rsid w:val="00E93274"/>
    <w:rsid w:val="00EA23E4"/>
    <w:rsid w:val="00EB38B0"/>
    <w:rsid w:val="00EF6DED"/>
    <w:rsid w:val="00F111A3"/>
    <w:rsid w:val="00F174E8"/>
    <w:rsid w:val="00F54D3B"/>
    <w:rsid w:val="00FF1A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B072764"/>
  <w15:chartTrackingRefBased/>
  <w15:docId w15:val="{79076D79-A904-D247-A98E-11A78D66E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F3C2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3C2D"/>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DF3C2D"/>
    <w:pPr>
      <w:ind w:left="720"/>
      <w:contextualSpacing/>
    </w:pPr>
  </w:style>
  <w:style w:type="paragraph" w:styleId="Subtitle">
    <w:name w:val="Subtitle"/>
    <w:basedOn w:val="Normal"/>
    <w:next w:val="Normal"/>
    <w:link w:val="SubtitleChar"/>
    <w:uiPriority w:val="11"/>
    <w:qFormat/>
    <w:rsid w:val="00D025E1"/>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D025E1"/>
    <w:rPr>
      <w:rFonts w:eastAsiaTheme="minorEastAsia"/>
      <w:color w:val="5A5A5A" w:themeColor="text1" w:themeTint="A5"/>
      <w:spacing w:val="15"/>
      <w:sz w:val="22"/>
      <w:szCs w:val="22"/>
    </w:rPr>
  </w:style>
  <w:style w:type="paragraph" w:styleId="NormalWeb">
    <w:name w:val="Normal (Web)"/>
    <w:basedOn w:val="Normal"/>
    <w:uiPriority w:val="99"/>
    <w:semiHidden/>
    <w:unhideWhenUsed/>
    <w:rsid w:val="00827A87"/>
    <w:rPr>
      <w:rFonts w:ascii="Times New Roman" w:hAnsi="Times New Roman" w:cs="Times New Roman"/>
    </w:rPr>
  </w:style>
  <w:style w:type="character" w:styleId="Hyperlink">
    <w:name w:val="Hyperlink"/>
    <w:basedOn w:val="DefaultParagraphFont"/>
    <w:uiPriority w:val="99"/>
    <w:unhideWhenUsed/>
    <w:rsid w:val="00827A87"/>
    <w:rPr>
      <w:color w:val="0563C1" w:themeColor="hyperlink"/>
      <w:u w:val="single"/>
    </w:rPr>
  </w:style>
  <w:style w:type="character" w:styleId="UnresolvedMention">
    <w:name w:val="Unresolved Mention"/>
    <w:basedOn w:val="DefaultParagraphFont"/>
    <w:uiPriority w:val="99"/>
    <w:semiHidden/>
    <w:unhideWhenUsed/>
    <w:rsid w:val="00827A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4357">
      <w:bodyDiv w:val="1"/>
      <w:marLeft w:val="0"/>
      <w:marRight w:val="0"/>
      <w:marTop w:val="0"/>
      <w:marBottom w:val="0"/>
      <w:divBdr>
        <w:top w:val="none" w:sz="0" w:space="0" w:color="auto"/>
        <w:left w:val="none" w:sz="0" w:space="0" w:color="auto"/>
        <w:bottom w:val="none" w:sz="0" w:space="0" w:color="auto"/>
        <w:right w:val="none" w:sz="0" w:space="0" w:color="auto"/>
      </w:divBdr>
      <w:divsChild>
        <w:div w:id="1552578165">
          <w:marLeft w:val="0"/>
          <w:marRight w:val="0"/>
          <w:marTop w:val="0"/>
          <w:marBottom w:val="0"/>
          <w:divBdr>
            <w:top w:val="none" w:sz="0" w:space="0" w:color="auto"/>
            <w:left w:val="none" w:sz="0" w:space="0" w:color="auto"/>
            <w:bottom w:val="none" w:sz="0" w:space="0" w:color="auto"/>
            <w:right w:val="none" w:sz="0" w:space="0" w:color="auto"/>
          </w:divBdr>
          <w:divsChild>
            <w:div w:id="2037075128">
              <w:marLeft w:val="0"/>
              <w:marRight w:val="0"/>
              <w:marTop w:val="0"/>
              <w:marBottom w:val="0"/>
              <w:divBdr>
                <w:top w:val="none" w:sz="0" w:space="0" w:color="auto"/>
                <w:left w:val="none" w:sz="0" w:space="0" w:color="auto"/>
                <w:bottom w:val="none" w:sz="0" w:space="0" w:color="auto"/>
                <w:right w:val="none" w:sz="0" w:space="0" w:color="auto"/>
              </w:divBdr>
              <w:divsChild>
                <w:div w:id="1028068750">
                  <w:marLeft w:val="0"/>
                  <w:marRight w:val="0"/>
                  <w:marTop w:val="0"/>
                  <w:marBottom w:val="0"/>
                  <w:divBdr>
                    <w:top w:val="none" w:sz="0" w:space="0" w:color="auto"/>
                    <w:left w:val="none" w:sz="0" w:space="0" w:color="auto"/>
                    <w:bottom w:val="none" w:sz="0" w:space="0" w:color="auto"/>
                    <w:right w:val="none" w:sz="0" w:space="0" w:color="auto"/>
                  </w:divBdr>
                  <w:divsChild>
                    <w:div w:id="10342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31101">
      <w:bodyDiv w:val="1"/>
      <w:marLeft w:val="0"/>
      <w:marRight w:val="0"/>
      <w:marTop w:val="0"/>
      <w:marBottom w:val="0"/>
      <w:divBdr>
        <w:top w:val="none" w:sz="0" w:space="0" w:color="auto"/>
        <w:left w:val="none" w:sz="0" w:space="0" w:color="auto"/>
        <w:bottom w:val="none" w:sz="0" w:space="0" w:color="auto"/>
        <w:right w:val="none" w:sz="0" w:space="0" w:color="auto"/>
      </w:divBdr>
      <w:divsChild>
        <w:div w:id="716055304">
          <w:marLeft w:val="0"/>
          <w:marRight w:val="0"/>
          <w:marTop w:val="0"/>
          <w:marBottom w:val="0"/>
          <w:divBdr>
            <w:top w:val="none" w:sz="0" w:space="0" w:color="auto"/>
            <w:left w:val="none" w:sz="0" w:space="0" w:color="auto"/>
            <w:bottom w:val="none" w:sz="0" w:space="0" w:color="auto"/>
            <w:right w:val="none" w:sz="0" w:space="0" w:color="auto"/>
          </w:divBdr>
          <w:divsChild>
            <w:div w:id="1036462628">
              <w:marLeft w:val="0"/>
              <w:marRight w:val="0"/>
              <w:marTop w:val="0"/>
              <w:marBottom w:val="0"/>
              <w:divBdr>
                <w:top w:val="none" w:sz="0" w:space="0" w:color="auto"/>
                <w:left w:val="none" w:sz="0" w:space="0" w:color="auto"/>
                <w:bottom w:val="none" w:sz="0" w:space="0" w:color="auto"/>
                <w:right w:val="none" w:sz="0" w:space="0" w:color="auto"/>
              </w:divBdr>
              <w:divsChild>
                <w:div w:id="908464654">
                  <w:marLeft w:val="0"/>
                  <w:marRight w:val="0"/>
                  <w:marTop w:val="0"/>
                  <w:marBottom w:val="0"/>
                  <w:divBdr>
                    <w:top w:val="none" w:sz="0" w:space="0" w:color="auto"/>
                    <w:left w:val="none" w:sz="0" w:space="0" w:color="auto"/>
                    <w:bottom w:val="none" w:sz="0" w:space="0" w:color="auto"/>
                    <w:right w:val="none" w:sz="0" w:space="0" w:color="auto"/>
                  </w:divBdr>
                  <w:divsChild>
                    <w:div w:id="28377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409302">
      <w:bodyDiv w:val="1"/>
      <w:marLeft w:val="0"/>
      <w:marRight w:val="0"/>
      <w:marTop w:val="0"/>
      <w:marBottom w:val="0"/>
      <w:divBdr>
        <w:top w:val="none" w:sz="0" w:space="0" w:color="auto"/>
        <w:left w:val="none" w:sz="0" w:space="0" w:color="auto"/>
        <w:bottom w:val="none" w:sz="0" w:space="0" w:color="auto"/>
        <w:right w:val="none" w:sz="0" w:space="0" w:color="auto"/>
      </w:divBdr>
      <w:divsChild>
        <w:div w:id="1850675282">
          <w:marLeft w:val="0"/>
          <w:marRight w:val="0"/>
          <w:marTop w:val="0"/>
          <w:marBottom w:val="0"/>
          <w:divBdr>
            <w:top w:val="none" w:sz="0" w:space="0" w:color="auto"/>
            <w:left w:val="none" w:sz="0" w:space="0" w:color="auto"/>
            <w:bottom w:val="none" w:sz="0" w:space="0" w:color="auto"/>
            <w:right w:val="none" w:sz="0" w:space="0" w:color="auto"/>
          </w:divBdr>
          <w:divsChild>
            <w:div w:id="219246082">
              <w:marLeft w:val="0"/>
              <w:marRight w:val="0"/>
              <w:marTop w:val="0"/>
              <w:marBottom w:val="0"/>
              <w:divBdr>
                <w:top w:val="none" w:sz="0" w:space="0" w:color="auto"/>
                <w:left w:val="none" w:sz="0" w:space="0" w:color="auto"/>
                <w:bottom w:val="none" w:sz="0" w:space="0" w:color="auto"/>
                <w:right w:val="none" w:sz="0" w:space="0" w:color="auto"/>
              </w:divBdr>
              <w:divsChild>
                <w:div w:id="2064940601">
                  <w:marLeft w:val="0"/>
                  <w:marRight w:val="0"/>
                  <w:marTop w:val="0"/>
                  <w:marBottom w:val="0"/>
                  <w:divBdr>
                    <w:top w:val="none" w:sz="0" w:space="0" w:color="auto"/>
                    <w:left w:val="none" w:sz="0" w:space="0" w:color="auto"/>
                    <w:bottom w:val="none" w:sz="0" w:space="0" w:color="auto"/>
                    <w:right w:val="none" w:sz="0" w:space="0" w:color="auto"/>
                  </w:divBdr>
                  <w:divsChild>
                    <w:div w:id="58897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732075">
      <w:bodyDiv w:val="1"/>
      <w:marLeft w:val="0"/>
      <w:marRight w:val="0"/>
      <w:marTop w:val="0"/>
      <w:marBottom w:val="0"/>
      <w:divBdr>
        <w:top w:val="none" w:sz="0" w:space="0" w:color="auto"/>
        <w:left w:val="none" w:sz="0" w:space="0" w:color="auto"/>
        <w:bottom w:val="none" w:sz="0" w:space="0" w:color="auto"/>
        <w:right w:val="none" w:sz="0" w:space="0" w:color="auto"/>
      </w:divBdr>
      <w:divsChild>
        <w:div w:id="313994691">
          <w:marLeft w:val="0"/>
          <w:marRight w:val="0"/>
          <w:marTop w:val="0"/>
          <w:marBottom w:val="0"/>
          <w:divBdr>
            <w:top w:val="none" w:sz="0" w:space="0" w:color="auto"/>
            <w:left w:val="none" w:sz="0" w:space="0" w:color="auto"/>
            <w:bottom w:val="none" w:sz="0" w:space="0" w:color="auto"/>
            <w:right w:val="none" w:sz="0" w:space="0" w:color="auto"/>
          </w:divBdr>
          <w:divsChild>
            <w:div w:id="757335811">
              <w:marLeft w:val="0"/>
              <w:marRight w:val="0"/>
              <w:marTop w:val="0"/>
              <w:marBottom w:val="0"/>
              <w:divBdr>
                <w:top w:val="none" w:sz="0" w:space="0" w:color="auto"/>
                <w:left w:val="none" w:sz="0" w:space="0" w:color="auto"/>
                <w:bottom w:val="none" w:sz="0" w:space="0" w:color="auto"/>
                <w:right w:val="none" w:sz="0" w:space="0" w:color="auto"/>
              </w:divBdr>
              <w:divsChild>
                <w:div w:id="553391220">
                  <w:marLeft w:val="0"/>
                  <w:marRight w:val="0"/>
                  <w:marTop w:val="0"/>
                  <w:marBottom w:val="0"/>
                  <w:divBdr>
                    <w:top w:val="none" w:sz="0" w:space="0" w:color="auto"/>
                    <w:left w:val="none" w:sz="0" w:space="0" w:color="auto"/>
                    <w:bottom w:val="none" w:sz="0" w:space="0" w:color="auto"/>
                    <w:right w:val="none" w:sz="0" w:space="0" w:color="auto"/>
                  </w:divBdr>
                  <w:divsChild>
                    <w:div w:id="141350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022097">
      <w:bodyDiv w:val="1"/>
      <w:marLeft w:val="0"/>
      <w:marRight w:val="0"/>
      <w:marTop w:val="0"/>
      <w:marBottom w:val="0"/>
      <w:divBdr>
        <w:top w:val="none" w:sz="0" w:space="0" w:color="auto"/>
        <w:left w:val="none" w:sz="0" w:space="0" w:color="auto"/>
        <w:bottom w:val="none" w:sz="0" w:space="0" w:color="auto"/>
        <w:right w:val="none" w:sz="0" w:space="0" w:color="auto"/>
      </w:divBdr>
      <w:divsChild>
        <w:div w:id="575554616">
          <w:marLeft w:val="0"/>
          <w:marRight w:val="0"/>
          <w:marTop w:val="0"/>
          <w:marBottom w:val="0"/>
          <w:divBdr>
            <w:top w:val="none" w:sz="0" w:space="0" w:color="auto"/>
            <w:left w:val="none" w:sz="0" w:space="0" w:color="auto"/>
            <w:bottom w:val="none" w:sz="0" w:space="0" w:color="auto"/>
            <w:right w:val="none" w:sz="0" w:space="0" w:color="auto"/>
          </w:divBdr>
          <w:divsChild>
            <w:div w:id="944924543">
              <w:marLeft w:val="0"/>
              <w:marRight w:val="0"/>
              <w:marTop w:val="0"/>
              <w:marBottom w:val="0"/>
              <w:divBdr>
                <w:top w:val="none" w:sz="0" w:space="0" w:color="auto"/>
                <w:left w:val="none" w:sz="0" w:space="0" w:color="auto"/>
                <w:bottom w:val="none" w:sz="0" w:space="0" w:color="auto"/>
                <w:right w:val="none" w:sz="0" w:space="0" w:color="auto"/>
              </w:divBdr>
              <w:divsChild>
                <w:div w:id="1989935826">
                  <w:marLeft w:val="0"/>
                  <w:marRight w:val="0"/>
                  <w:marTop w:val="0"/>
                  <w:marBottom w:val="0"/>
                  <w:divBdr>
                    <w:top w:val="none" w:sz="0" w:space="0" w:color="auto"/>
                    <w:left w:val="none" w:sz="0" w:space="0" w:color="auto"/>
                    <w:bottom w:val="none" w:sz="0" w:space="0" w:color="auto"/>
                    <w:right w:val="none" w:sz="0" w:space="0" w:color="auto"/>
                  </w:divBdr>
                  <w:divsChild>
                    <w:div w:id="99727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757263">
      <w:bodyDiv w:val="1"/>
      <w:marLeft w:val="0"/>
      <w:marRight w:val="0"/>
      <w:marTop w:val="0"/>
      <w:marBottom w:val="0"/>
      <w:divBdr>
        <w:top w:val="none" w:sz="0" w:space="0" w:color="auto"/>
        <w:left w:val="none" w:sz="0" w:space="0" w:color="auto"/>
        <w:bottom w:val="none" w:sz="0" w:space="0" w:color="auto"/>
        <w:right w:val="none" w:sz="0" w:space="0" w:color="auto"/>
      </w:divBdr>
    </w:div>
    <w:div w:id="903374396">
      <w:bodyDiv w:val="1"/>
      <w:marLeft w:val="0"/>
      <w:marRight w:val="0"/>
      <w:marTop w:val="0"/>
      <w:marBottom w:val="0"/>
      <w:divBdr>
        <w:top w:val="none" w:sz="0" w:space="0" w:color="auto"/>
        <w:left w:val="none" w:sz="0" w:space="0" w:color="auto"/>
        <w:bottom w:val="none" w:sz="0" w:space="0" w:color="auto"/>
        <w:right w:val="none" w:sz="0" w:space="0" w:color="auto"/>
      </w:divBdr>
      <w:divsChild>
        <w:div w:id="276720799">
          <w:marLeft w:val="0"/>
          <w:marRight w:val="0"/>
          <w:marTop w:val="0"/>
          <w:marBottom w:val="0"/>
          <w:divBdr>
            <w:top w:val="none" w:sz="0" w:space="0" w:color="auto"/>
            <w:left w:val="none" w:sz="0" w:space="0" w:color="auto"/>
            <w:bottom w:val="none" w:sz="0" w:space="0" w:color="auto"/>
            <w:right w:val="none" w:sz="0" w:space="0" w:color="auto"/>
          </w:divBdr>
          <w:divsChild>
            <w:div w:id="2053384168">
              <w:marLeft w:val="0"/>
              <w:marRight w:val="0"/>
              <w:marTop w:val="0"/>
              <w:marBottom w:val="0"/>
              <w:divBdr>
                <w:top w:val="none" w:sz="0" w:space="0" w:color="auto"/>
                <w:left w:val="none" w:sz="0" w:space="0" w:color="auto"/>
                <w:bottom w:val="none" w:sz="0" w:space="0" w:color="auto"/>
                <w:right w:val="none" w:sz="0" w:space="0" w:color="auto"/>
              </w:divBdr>
              <w:divsChild>
                <w:div w:id="265381978">
                  <w:marLeft w:val="0"/>
                  <w:marRight w:val="0"/>
                  <w:marTop w:val="0"/>
                  <w:marBottom w:val="0"/>
                  <w:divBdr>
                    <w:top w:val="none" w:sz="0" w:space="0" w:color="auto"/>
                    <w:left w:val="none" w:sz="0" w:space="0" w:color="auto"/>
                    <w:bottom w:val="none" w:sz="0" w:space="0" w:color="auto"/>
                    <w:right w:val="none" w:sz="0" w:space="0" w:color="auto"/>
                  </w:divBdr>
                  <w:divsChild>
                    <w:div w:id="56218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395827">
      <w:bodyDiv w:val="1"/>
      <w:marLeft w:val="0"/>
      <w:marRight w:val="0"/>
      <w:marTop w:val="0"/>
      <w:marBottom w:val="0"/>
      <w:divBdr>
        <w:top w:val="none" w:sz="0" w:space="0" w:color="auto"/>
        <w:left w:val="none" w:sz="0" w:space="0" w:color="auto"/>
        <w:bottom w:val="none" w:sz="0" w:space="0" w:color="auto"/>
        <w:right w:val="none" w:sz="0" w:space="0" w:color="auto"/>
      </w:divBdr>
      <w:divsChild>
        <w:div w:id="713702263">
          <w:marLeft w:val="0"/>
          <w:marRight w:val="0"/>
          <w:marTop w:val="0"/>
          <w:marBottom w:val="0"/>
          <w:divBdr>
            <w:top w:val="none" w:sz="0" w:space="0" w:color="auto"/>
            <w:left w:val="none" w:sz="0" w:space="0" w:color="auto"/>
            <w:bottom w:val="none" w:sz="0" w:space="0" w:color="auto"/>
            <w:right w:val="none" w:sz="0" w:space="0" w:color="auto"/>
          </w:divBdr>
          <w:divsChild>
            <w:div w:id="2125685257">
              <w:marLeft w:val="0"/>
              <w:marRight w:val="0"/>
              <w:marTop w:val="0"/>
              <w:marBottom w:val="0"/>
              <w:divBdr>
                <w:top w:val="none" w:sz="0" w:space="0" w:color="auto"/>
                <w:left w:val="none" w:sz="0" w:space="0" w:color="auto"/>
                <w:bottom w:val="none" w:sz="0" w:space="0" w:color="auto"/>
                <w:right w:val="none" w:sz="0" w:space="0" w:color="auto"/>
              </w:divBdr>
              <w:divsChild>
                <w:div w:id="1295677932">
                  <w:marLeft w:val="0"/>
                  <w:marRight w:val="0"/>
                  <w:marTop w:val="0"/>
                  <w:marBottom w:val="0"/>
                  <w:divBdr>
                    <w:top w:val="none" w:sz="0" w:space="0" w:color="auto"/>
                    <w:left w:val="none" w:sz="0" w:space="0" w:color="auto"/>
                    <w:bottom w:val="none" w:sz="0" w:space="0" w:color="auto"/>
                    <w:right w:val="none" w:sz="0" w:space="0" w:color="auto"/>
                  </w:divBdr>
                  <w:divsChild>
                    <w:div w:id="10330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705021">
      <w:bodyDiv w:val="1"/>
      <w:marLeft w:val="0"/>
      <w:marRight w:val="0"/>
      <w:marTop w:val="0"/>
      <w:marBottom w:val="0"/>
      <w:divBdr>
        <w:top w:val="none" w:sz="0" w:space="0" w:color="auto"/>
        <w:left w:val="none" w:sz="0" w:space="0" w:color="auto"/>
        <w:bottom w:val="none" w:sz="0" w:space="0" w:color="auto"/>
        <w:right w:val="none" w:sz="0" w:space="0" w:color="auto"/>
      </w:divBdr>
      <w:divsChild>
        <w:div w:id="2096852662">
          <w:marLeft w:val="0"/>
          <w:marRight w:val="0"/>
          <w:marTop w:val="0"/>
          <w:marBottom w:val="0"/>
          <w:divBdr>
            <w:top w:val="none" w:sz="0" w:space="0" w:color="auto"/>
            <w:left w:val="none" w:sz="0" w:space="0" w:color="auto"/>
            <w:bottom w:val="none" w:sz="0" w:space="0" w:color="auto"/>
            <w:right w:val="none" w:sz="0" w:space="0" w:color="auto"/>
          </w:divBdr>
          <w:divsChild>
            <w:div w:id="2026394206">
              <w:marLeft w:val="0"/>
              <w:marRight w:val="0"/>
              <w:marTop w:val="0"/>
              <w:marBottom w:val="0"/>
              <w:divBdr>
                <w:top w:val="none" w:sz="0" w:space="0" w:color="auto"/>
                <w:left w:val="none" w:sz="0" w:space="0" w:color="auto"/>
                <w:bottom w:val="none" w:sz="0" w:space="0" w:color="auto"/>
                <w:right w:val="none" w:sz="0" w:space="0" w:color="auto"/>
              </w:divBdr>
              <w:divsChild>
                <w:div w:id="429787250">
                  <w:marLeft w:val="0"/>
                  <w:marRight w:val="0"/>
                  <w:marTop w:val="0"/>
                  <w:marBottom w:val="0"/>
                  <w:divBdr>
                    <w:top w:val="none" w:sz="0" w:space="0" w:color="auto"/>
                    <w:left w:val="none" w:sz="0" w:space="0" w:color="auto"/>
                    <w:bottom w:val="none" w:sz="0" w:space="0" w:color="auto"/>
                    <w:right w:val="none" w:sz="0" w:space="0" w:color="auto"/>
                  </w:divBdr>
                  <w:divsChild>
                    <w:div w:id="141335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434647">
      <w:bodyDiv w:val="1"/>
      <w:marLeft w:val="0"/>
      <w:marRight w:val="0"/>
      <w:marTop w:val="0"/>
      <w:marBottom w:val="0"/>
      <w:divBdr>
        <w:top w:val="none" w:sz="0" w:space="0" w:color="auto"/>
        <w:left w:val="none" w:sz="0" w:space="0" w:color="auto"/>
        <w:bottom w:val="none" w:sz="0" w:space="0" w:color="auto"/>
        <w:right w:val="none" w:sz="0" w:space="0" w:color="auto"/>
      </w:divBdr>
      <w:divsChild>
        <w:div w:id="635261833">
          <w:marLeft w:val="0"/>
          <w:marRight w:val="0"/>
          <w:marTop w:val="0"/>
          <w:marBottom w:val="0"/>
          <w:divBdr>
            <w:top w:val="none" w:sz="0" w:space="0" w:color="auto"/>
            <w:left w:val="none" w:sz="0" w:space="0" w:color="auto"/>
            <w:bottom w:val="none" w:sz="0" w:space="0" w:color="auto"/>
            <w:right w:val="none" w:sz="0" w:space="0" w:color="auto"/>
          </w:divBdr>
          <w:divsChild>
            <w:div w:id="889070879">
              <w:marLeft w:val="0"/>
              <w:marRight w:val="0"/>
              <w:marTop w:val="0"/>
              <w:marBottom w:val="0"/>
              <w:divBdr>
                <w:top w:val="none" w:sz="0" w:space="0" w:color="auto"/>
                <w:left w:val="none" w:sz="0" w:space="0" w:color="auto"/>
                <w:bottom w:val="none" w:sz="0" w:space="0" w:color="auto"/>
                <w:right w:val="none" w:sz="0" w:space="0" w:color="auto"/>
              </w:divBdr>
              <w:divsChild>
                <w:div w:id="696349705">
                  <w:marLeft w:val="0"/>
                  <w:marRight w:val="0"/>
                  <w:marTop w:val="0"/>
                  <w:marBottom w:val="0"/>
                  <w:divBdr>
                    <w:top w:val="none" w:sz="0" w:space="0" w:color="auto"/>
                    <w:left w:val="none" w:sz="0" w:space="0" w:color="auto"/>
                    <w:bottom w:val="none" w:sz="0" w:space="0" w:color="auto"/>
                    <w:right w:val="none" w:sz="0" w:space="0" w:color="auto"/>
                  </w:divBdr>
                  <w:divsChild>
                    <w:div w:id="174544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411082">
      <w:bodyDiv w:val="1"/>
      <w:marLeft w:val="0"/>
      <w:marRight w:val="0"/>
      <w:marTop w:val="0"/>
      <w:marBottom w:val="0"/>
      <w:divBdr>
        <w:top w:val="none" w:sz="0" w:space="0" w:color="auto"/>
        <w:left w:val="none" w:sz="0" w:space="0" w:color="auto"/>
        <w:bottom w:val="none" w:sz="0" w:space="0" w:color="auto"/>
        <w:right w:val="none" w:sz="0" w:space="0" w:color="auto"/>
      </w:divBdr>
      <w:divsChild>
        <w:div w:id="755978027">
          <w:marLeft w:val="0"/>
          <w:marRight w:val="0"/>
          <w:marTop w:val="0"/>
          <w:marBottom w:val="0"/>
          <w:divBdr>
            <w:top w:val="none" w:sz="0" w:space="0" w:color="auto"/>
            <w:left w:val="none" w:sz="0" w:space="0" w:color="auto"/>
            <w:bottom w:val="none" w:sz="0" w:space="0" w:color="auto"/>
            <w:right w:val="none" w:sz="0" w:space="0" w:color="auto"/>
          </w:divBdr>
          <w:divsChild>
            <w:div w:id="1014694763">
              <w:marLeft w:val="0"/>
              <w:marRight w:val="0"/>
              <w:marTop w:val="0"/>
              <w:marBottom w:val="0"/>
              <w:divBdr>
                <w:top w:val="none" w:sz="0" w:space="0" w:color="auto"/>
                <w:left w:val="none" w:sz="0" w:space="0" w:color="auto"/>
                <w:bottom w:val="none" w:sz="0" w:space="0" w:color="auto"/>
                <w:right w:val="none" w:sz="0" w:space="0" w:color="auto"/>
              </w:divBdr>
              <w:divsChild>
                <w:div w:id="1869247424">
                  <w:marLeft w:val="0"/>
                  <w:marRight w:val="0"/>
                  <w:marTop w:val="0"/>
                  <w:marBottom w:val="0"/>
                  <w:divBdr>
                    <w:top w:val="none" w:sz="0" w:space="0" w:color="auto"/>
                    <w:left w:val="none" w:sz="0" w:space="0" w:color="auto"/>
                    <w:bottom w:val="none" w:sz="0" w:space="0" w:color="auto"/>
                    <w:right w:val="none" w:sz="0" w:space="0" w:color="auto"/>
                  </w:divBdr>
                  <w:divsChild>
                    <w:div w:id="73697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641487">
      <w:bodyDiv w:val="1"/>
      <w:marLeft w:val="0"/>
      <w:marRight w:val="0"/>
      <w:marTop w:val="0"/>
      <w:marBottom w:val="0"/>
      <w:divBdr>
        <w:top w:val="none" w:sz="0" w:space="0" w:color="auto"/>
        <w:left w:val="none" w:sz="0" w:space="0" w:color="auto"/>
        <w:bottom w:val="none" w:sz="0" w:space="0" w:color="auto"/>
        <w:right w:val="none" w:sz="0" w:space="0" w:color="auto"/>
      </w:divBdr>
      <w:divsChild>
        <w:div w:id="285351514">
          <w:marLeft w:val="0"/>
          <w:marRight w:val="0"/>
          <w:marTop w:val="0"/>
          <w:marBottom w:val="0"/>
          <w:divBdr>
            <w:top w:val="none" w:sz="0" w:space="0" w:color="auto"/>
            <w:left w:val="none" w:sz="0" w:space="0" w:color="auto"/>
            <w:bottom w:val="none" w:sz="0" w:space="0" w:color="auto"/>
            <w:right w:val="none" w:sz="0" w:space="0" w:color="auto"/>
          </w:divBdr>
          <w:divsChild>
            <w:div w:id="766731431">
              <w:marLeft w:val="0"/>
              <w:marRight w:val="0"/>
              <w:marTop w:val="0"/>
              <w:marBottom w:val="0"/>
              <w:divBdr>
                <w:top w:val="none" w:sz="0" w:space="0" w:color="auto"/>
                <w:left w:val="none" w:sz="0" w:space="0" w:color="auto"/>
                <w:bottom w:val="none" w:sz="0" w:space="0" w:color="auto"/>
                <w:right w:val="none" w:sz="0" w:space="0" w:color="auto"/>
              </w:divBdr>
              <w:divsChild>
                <w:div w:id="1331566014">
                  <w:marLeft w:val="0"/>
                  <w:marRight w:val="0"/>
                  <w:marTop w:val="0"/>
                  <w:marBottom w:val="0"/>
                  <w:divBdr>
                    <w:top w:val="none" w:sz="0" w:space="0" w:color="auto"/>
                    <w:left w:val="none" w:sz="0" w:space="0" w:color="auto"/>
                    <w:bottom w:val="none" w:sz="0" w:space="0" w:color="auto"/>
                    <w:right w:val="none" w:sz="0" w:space="0" w:color="auto"/>
                  </w:divBdr>
                  <w:divsChild>
                    <w:div w:id="99976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572</Words>
  <Characters>3264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Gough-kelly (Student)</dc:creator>
  <cp:keywords/>
  <dc:description/>
  <cp:lastModifiedBy>Steven Gough-kelly (Student)</cp:lastModifiedBy>
  <cp:revision>3</cp:revision>
  <dcterms:created xsi:type="dcterms:W3CDTF">2024-02-14T18:38:00Z</dcterms:created>
  <dcterms:modified xsi:type="dcterms:W3CDTF">2024-02-14T18:38:00Z</dcterms:modified>
</cp:coreProperties>
</file>